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som inkom 2022-08-19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6629196, E 645118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28 naturvårdsarter hittats: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stare (VU, §4), enkelbeckasin (NT, §4), gråhakedopping (NT, §4), grönsångare (NT, §4), nordfladdermus (NT, §4a), blåsippa (T, §9), spillkråka (T, §4), dvärgpipistrell (§4a), gröngöling (§4), kråka (§4), större vattensalamander (§4a), svartvit flugsnappare (§4), trädlärka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