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Detta dokument behandlar höga naturvärden i avverkningsanmälan A 43278-2025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