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som inkom 2023-09-20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6644837, E 629517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