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som inkom 2025-10-30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6644598, E 636385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