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som inkom 2025-12-18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6663739, E 631577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