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dokument behandlar höga naturvärden i avverkningsanmälan A 63008-2025 i Uppsala kommun. Denna avverkningsanmälan inkom 2025-12-18 13:54:15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gyllenspindling (VU), rynkskinn (VU), rosenticka (NT), spillkråka (NT, §4), talltita (NT, §4), ullticka (NT), vedtrappmossa (NT), björksplintborre (S), brandticka (S), bronshjon (S), grön sköldmossa (S, §8), rödgul trumpetsvamp (S), stubbspretmossa (S), svavelriska (S), vårärt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6664104, E 631761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