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skogsödla (§6) och gullviva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