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cinnoberbagge (EN, §4a), gulsparv (NT, §4), skogshare (NT), spillkråka (NT, §4), mindre märgborre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cinnoberbagge (EN, §4a), gulsparv (NT, §4), spillkråka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