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dokument behandlar höga naturvärden i avverkningsanmälan A 26001-2026 i Uppsala kommun som inkom 2026-06-08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lunglav (NT, T), bronshjon (S, T), bårdlav (S, T), grönpyrola (S, T), korallblylav (S, T), mörk husmossa (S, T), rökmusseron (S), thomsons trägnagare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6657640, E 656322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