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som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motaggsvamp (NT, T), rynkskinn (NT, T), talltita (NT, §4), ullticka (NT, T), vedtrappmossa (NT, T), brandticka (S), dvärgtufs (S), granbarkgnagare (S, T), rödgul trumpetsvamp (S), skinnlav (S, T), trådticka (S, T), vedticka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