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som inkom 2025-04-15 och omfattar 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6655199, E 620864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