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som inkom 2024-05-30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6635692, E 635208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