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som inkom 2024-01-22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6645685, E 628258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