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som inkom 2024-01-25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260" cy="5688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1826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6640606, E 663728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entita (NT, T, §4), järnsparv (NT, §4), talltita (NT, §4), brandticka (S), kärrkammossa (S, T), nästrot (S, §8), underviol (S, T), blåsippa (T, §9), grönsiska (§4), kungsfågel (§4), ärtsångare (§4), mindre vattensalamander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talltita (NT, §4), nästrot (S, §8), blåsippa (T, §9), grönsiska (§4), kungsfågel (§4), ärtsångare (§4),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