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som inkom 2025-12-18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6664104, E 631761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