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som inkom 2026-02-10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6642399, E 657688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