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ädellav (EN),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