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avverkningsanmälan A 21809-2024 i Uppsala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