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3396-2025 i Uppsala kommun</w:t>
      </w:r>
    </w:p>
    <w:p>
      <w:r>
        <w:t>Denna tillsynsbegäran behandlar höga naturvärden i samrådsanmälan S 3396-2025 i Uppsala kommun som inkom 2025-12-03 och omfattar 139,8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S 3396-2025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6638771, E 663763 i SWEREF 99 TM.</w:t>
      </w:r>
    </w:p>
    <w:p>
      <w:r>
        <w:t>I och inom 25 meter från samrådsanmälan finns fynd av 23 naturvårdsarter, varav 10 är rödlistade, 4 är fridlysta, 15 är typiska (T) och 9 är signalarter (S): mindre bastardsvärmare (VU), ekticka (NT, T), gulbent kamklobagge (NT), lunglav (NT, T), rutskinn (NT, T), rynkskinn (NT, T), skogsklocka (NT), svartöra (NT, T), tallkötticka (NT), ullticka (NT, T), avlång flatbagge (S), blodticka (S, T), bårdlav (S, T), fällmossa (S, T), guldlockmossa (S, T), hasselticka (S, T), lönnlav (S), platt fjädermossa (S, T), trubbfjädermossa (S, T), blåsippa (T, §9), tjäder (T, §4), havsörn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lunglav (NT, T), rutskinn (NT, T), rynkskinn (NT, T), svartöra (NT, T), ullticka (NT, T), blodticka (S, T), bårdlav (S, T), fällmossa (S, T), guldlockmossa (S, T), hasselticka (S, T), platt fjädermossa (S, T), trubbfjädermossa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