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2523-2024</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