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34459-2022 i Uppsala kommun</w:t>
      </w:r>
    </w:p>
    <w:p>
      <w:r>
        <w:t>Denna tillsynsbegäran behandlar höga naturvärden i avverkningsanmälan A 34459-2022 i Uppsala kommun som inkom 2022-08-19 och omfattar 2,6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34459-2022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6629196, E 645118 i SWEREF 99 TM.</w:t>
      </w:r>
    </w:p>
    <w:p>
      <w:r>
        <w:t>I och inom 25 meter från avverkningsanmälan finns fynd av 28 naturvårdsarter, varav 10 är rödlistade, 18 är fridlysta, 7 är typiska (T) och 6 är signalarter (S): cinnoberbagge (VU, §4a), stare (VU, §4), enkelbeckasin (NT, §4), gråhakedopping (NT, §4), grönsångare (NT, §4), klasefibbla (NT), matt pricklav (NT), nordfladdermus (NT, §4a), svartöra (NT, T), tallticka (NT, T), blodticka (S, T), bronshjon (S, T), guldkremla (S), svart trolldruva (S, T), svavelriska (S), vågbandad barkbock (S), blåsippa (T, §9), spillkråka (T, §4), dvärgpipistrell (§4a), gröngöling (§4), kråka (§4), större vattensalamander (§4a), svartvit flugsnappare (§4), trädlärka (§4), åkergroda (§4a), huggorm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svartöra (NT, T), tallticka (NT, T), blodticka (S, T), bronshjon (S, T), svart trolldruva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