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klagomål behandlar höga naturvärden i avverkningsanmälan A 15753-2026 i Uppsala kommun som inkom 2026-03-26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