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1725-2022</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