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52243"/>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52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4 naturvårdsarter, varav 1 är rödlistad, 3 är fridlysta och 3 är typiska (T): knärot (VU, T, §8), ormbär (T), spillkråka (T, §4) och grön mosaikslända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