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26319-2022 i Enköpings kommun</w:t>
      </w:r>
    </w:p>
    <w:p>
      <w:r>
        <w:t>Detta klagomål behandlar höga naturvärden i avverkningsanmälan A 26319-2022 i Enköpings kommun som inkom 2022-06-23 och omfattar 1,8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26319-2022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6602213, E 629174 i SWEREF 99 TM.</w:t>
      </w:r>
    </w:p>
    <w:p>
      <w:r>
        <w:t>Inom 3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