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98-2021 i En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