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74028-2021 i Enköpings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