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97-2018 i En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