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2038-2026 i En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