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klagomål behandlar höga naturvärden i avverkningsanmälan A 9147-2026 i Enköpings kommun som inkom 2026-02-17 och omfattar 1,6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6620506, E 624807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