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27073-2025 i Enköpings kommun</w:t>
      </w:r>
    </w:p>
    <w:p>
      <w:r>
        <w:t>Detta dokument behandlar höga naturvärden i avverkningsanmälan A 27073-2025 i Enköpings kommun. Denna avverkningsanmälan inkom 2025-06-03 15:24:21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bågpraktmossa (S) och kärrkammossa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27276"/>
            <wp:docPr id="1" name="Picture 1"/>
            <wp:cNvGraphicFramePr>
              <a:graphicFrameLocks noChangeAspect="1"/>
            </wp:cNvGraphicFramePr>
            <a:graphic>
              <a:graphicData uri="http://schemas.openxmlformats.org/drawingml/2006/picture">
                <pic:pic>
                  <pic:nvPicPr>
                    <pic:cNvPr id="0" name="A 27073-2025 karta.png"/>
                    <pic:cNvPicPr/>
                  </pic:nvPicPr>
                  <pic:blipFill>
                    <a:blip r:embed="rId16"/>
                    <a:stretch>
                      <a:fillRect/>
                    </a:stretch>
                  </pic:blipFill>
                  <pic:spPr>
                    <a:xfrm>
                      <a:off x="0" y="0"/>
                      <a:ext cx="5486400" cy="2527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6629145, E 613342 i SWEREF 99 TM.</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Kärrkammossa </w:t>
      </w:r>
      <w:r>
        <w:t xml:space="preserve">signalerar höga naturvärden i södra Sverige och är typisk art för </w:t>
      </w:r>
      <w:r>
        <w:rPr>
          <w:i/>
        </w:rPr>
        <w:t xml:space="preserve">9080 Lövsumpskog, 7310 Aapamyrar </w:t>
      </w:r>
      <w:r>
        <w:t xml:space="preserve">och </w:t>
      </w:r>
      <w:r>
        <w:rPr>
          <w:i/>
        </w:rPr>
        <w:t xml:space="preserve">7140 Öppna mossar och kärr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