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998-2021 i E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