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53342-2023 i Enköpings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