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6075-2020 i Enköpings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