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3-2026 i En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