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klagomål behandlar höga naturvärden i avverkningsanmälan A 28900-2024 i Enköpings kommun som inkom 2024-07-07 och omfattar 8,6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6608163, E 618671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