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60289-2022 i Enköpings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