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995-2024 i E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