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45170-2024 i Östhammars kommun</w:t>
      </w:r>
    </w:p>
    <w:p>
      <w:r>
        <w:t>Detta klagomål behandlar höga naturvärden i avverkningsanmälan A 45170-2024 i Östhammars kommun som inkom 2024-10-10 och omfattar 19,7 ha.</w:t>
      </w:r>
    </w:p>
    <w:p>
      <w:pPr>
        <w:pStyle w:val="Caption"/>
      </w:pPr>
      <w:r>
        <w:drawing>
          <wp:inline xmlns:a="http://schemas.openxmlformats.org/drawingml/2006/main" xmlns:pic="http://schemas.openxmlformats.org/drawingml/2006/picture">
            <wp:extent cx="5047527" cy="5724000"/>
            <wp:docPr id="1" name="Picture 1"/>
            <wp:cNvGraphicFramePr>
              <a:graphicFrameLocks noChangeAspect="1"/>
            </wp:cNvGraphicFramePr>
            <a:graphic>
              <a:graphicData uri="http://schemas.openxmlformats.org/drawingml/2006/picture">
                <pic:pic>
                  <pic:nvPicPr>
                    <pic:cNvPr id="0" name="A 45170-2024 karta.png"/>
                    <pic:cNvPicPr/>
                  </pic:nvPicPr>
                  <pic:blipFill>
                    <a:blip r:embed="rId16"/>
                    <a:stretch>
                      <a:fillRect/>
                    </a:stretch>
                  </pic:blipFill>
                  <pic:spPr>
                    <a:xfrm>
                      <a:off x="0" y="0"/>
                      <a:ext cx="5047527"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har ett svart streck som visar fyndplatsens exakta position. Kartans mittpunktskoordinat är N 6681366, E 655202 i SWEREF 99 TM.</w:t>
      </w:r>
    </w:p>
    <w:p>
      <w:r>
        <w:t>I och inom 20 meter från avverkningsanmälan finns fynd av 21 naturvårdsarter, varav 8 är rödlistade, 6 är fridlysta, 10 är typiska (T) och 10 är signalarter (S): fjällig taggsvamp s.str. (NT), kortskaftad ärgspik (NT), kötticka (NT), mindre hackspett (NT, T, §4), oljetagging (NT), talltita (NT, §4), ullticka (NT, T), vågticka (NT), brandticka (S), bronshjon (S, T), grön sköldmossa (S, T, §8), rävticka (S, T), stubbspretmossa (S, T), svavelriska (S), thomsons trägnagare (S), tibast (S, T), trådticka (S, T), vågbandad barkbock (S), blåsippa (T, §9), spillkråka (T,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Rävticka</w:t>
      </w:r>
      <w:r>
        <w:t xml:space="preserve"> är typisk art för </w:t>
      </w:r>
      <w:r>
        <w:rPr>
          <w:i/>
        </w:rPr>
        <w:t xml:space="preserve">9010 Taiga </w:t>
      </w:r>
      <w:r>
        <w:t>(SLU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