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samrådsanmälan S 3586-2023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