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samrådsanmälan S 785-2025 i Östhammars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