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samrådsanmälan S 1926-2023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