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dokument behandlar höga naturvärden i avverkningsanmälan A 17004-2024 i Östhammars kommun som inkom 2024-04-30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skogsalm (EN), myskmadra (S, T), strävlosta (S, T), underviol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51101" cy="5688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51101"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