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som inkom 2025-04-28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6661219, E 684958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