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dokument behandlar höga naturvärden i avverkningsanmälan A 24606-2024 i Östhammars kommun som inkom 2024-06-17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violgubbe (EN), dofttaggsvamp (NT,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6677619, E 661537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