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dokument behandlar höga naturvärden i avverkningsanmälan A 49871-2021 i Östhammars kommun som inkom 2021-09-16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anisspindling (S)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