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som inkom 2025-02-07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6687231, E 683020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