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som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violgubbe (EN), gultoppig fingersvamp (NT), kalktallört (S), rödgul trumpetsvamp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