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som inkom 2023-05-17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6676416, E 658493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