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som inkom 2023-05-30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6697564, E 674822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